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0939" w14:textId="77777777" w:rsidR="00FD56C0" w:rsidRPr="00FD56C0" w:rsidRDefault="00FD56C0" w:rsidP="00FD56C0">
      <w:pPr>
        <w:rPr>
          <w:b/>
          <w:bCs/>
        </w:rPr>
      </w:pPr>
      <w:r w:rsidRPr="00FD56C0">
        <w:rPr>
          <w:b/>
          <w:bCs/>
        </w:rPr>
        <w:t>Summary of Changes to RSE Policy (Bullet Points)</w:t>
      </w:r>
    </w:p>
    <w:p w14:paraId="6DA27F82" w14:textId="77777777" w:rsidR="00FD56C0" w:rsidRPr="00FD56C0" w:rsidRDefault="00FD56C0" w:rsidP="00FD56C0">
      <w:pPr>
        <w:rPr>
          <w:b/>
          <w:bCs/>
        </w:rPr>
      </w:pPr>
      <w:r w:rsidRPr="00FD56C0">
        <w:rPr>
          <w:b/>
          <w:bCs/>
        </w:rPr>
        <w:t>Safeguarding (KCSIE 2025)</w:t>
      </w:r>
    </w:p>
    <w:p w14:paraId="0E029A16" w14:textId="77777777" w:rsidR="00FD56C0" w:rsidRPr="00FD56C0" w:rsidRDefault="00FD56C0" w:rsidP="00FD56C0">
      <w:pPr>
        <w:numPr>
          <w:ilvl w:val="0"/>
          <w:numId w:val="1"/>
        </w:numPr>
      </w:pPr>
      <w:r w:rsidRPr="00FD56C0">
        <w:t>Online harms list expanded to include misinformation, disinformation and conspiracy theories.</w:t>
      </w:r>
    </w:p>
    <w:p w14:paraId="14DDFB36" w14:textId="77777777" w:rsidR="00FD56C0" w:rsidRPr="00FD56C0" w:rsidRDefault="00FD56C0" w:rsidP="00FD56C0">
      <w:pPr>
        <w:numPr>
          <w:ilvl w:val="0"/>
          <w:numId w:val="1"/>
        </w:numPr>
      </w:pPr>
      <w:r w:rsidRPr="00FD56C0">
        <w:t>Cyber Security Standards and AI</w:t>
      </w:r>
      <w:r w:rsidRPr="00FD56C0">
        <w:noBreakHyphen/>
        <w:t>related risks incorporated into safeguarding expectations.</w:t>
      </w:r>
    </w:p>
    <w:p w14:paraId="22FB0975" w14:textId="77777777" w:rsidR="00FD56C0" w:rsidRPr="00FD56C0" w:rsidRDefault="00FD56C0" w:rsidP="00FD56C0">
      <w:pPr>
        <w:numPr>
          <w:ilvl w:val="0"/>
          <w:numId w:val="1"/>
        </w:numPr>
      </w:pPr>
      <w:r w:rsidRPr="00FD56C0">
        <w:t>Attendance safeguarding strengthened under statutory guidance.</w:t>
      </w:r>
    </w:p>
    <w:p w14:paraId="13A681E2" w14:textId="77777777" w:rsidR="00FD56C0" w:rsidRPr="00FD56C0" w:rsidRDefault="00FD56C0" w:rsidP="00FD56C0">
      <w:pPr>
        <w:numPr>
          <w:ilvl w:val="0"/>
          <w:numId w:val="1"/>
        </w:numPr>
      </w:pPr>
      <w:r w:rsidRPr="00FD56C0">
        <w:t>Updated safeguarding responsibilities for children in kinship care.</w:t>
      </w:r>
    </w:p>
    <w:p w14:paraId="75D16D4D" w14:textId="77777777" w:rsidR="00FD56C0" w:rsidRPr="00FD56C0" w:rsidRDefault="00FD56C0" w:rsidP="00FD56C0">
      <w:pPr>
        <w:numPr>
          <w:ilvl w:val="0"/>
          <w:numId w:val="1"/>
        </w:numPr>
      </w:pPr>
      <w:r w:rsidRPr="00FD56C0">
        <w:t>New Alternative Provision compliance expectations.</w:t>
      </w:r>
    </w:p>
    <w:p w14:paraId="7E5B17A2" w14:textId="77777777" w:rsidR="00FD56C0" w:rsidRPr="00FD56C0" w:rsidRDefault="00FD56C0" w:rsidP="00FD56C0">
      <w:pPr>
        <w:rPr>
          <w:b/>
          <w:bCs/>
        </w:rPr>
      </w:pPr>
      <w:r w:rsidRPr="00FD56C0">
        <w:rPr>
          <w:b/>
          <w:bCs/>
        </w:rPr>
        <w:t>RSHE (2025–2026)</w:t>
      </w:r>
    </w:p>
    <w:p w14:paraId="07A69B04" w14:textId="77777777" w:rsidR="00FD56C0" w:rsidRPr="00FD56C0" w:rsidRDefault="00FD56C0" w:rsidP="00FD56C0">
      <w:pPr>
        <w:numPr>
          <w:ilvl w:val="0"/>
          <w:numId w:val="2"/>
        </w:numPr>
      </w:pPr>
      <w:r w:rsidRPr="00FD56C0">
        <w:t>New content on misogyny, online misogyny, incel culture and digital manipulation.</w:t>
      </w:r>
    </w:p>
    <w:p w14:paraId="1D9590FE" w14:textId="77777777" w:rsidR="00FD56C0" w:rsidRPr="00FD56C0" w:rsidRDefault="00FD56C0" w:rsidP="00FD56C0">
      <w:pPr>
        <w:numPr>
          <w:ilvl w:val="0"/>
          <w:numId w:val="2"/>
        </w:numPr>
      </w:pPr>
      <w:r w:rsidRPr="00FD56C0">
        <w:t>Expanded mental health curriculum (grief, bereavement, suicide prevention).</w:t>
      </w:r>
    </w:p>
    <w:p w14:paraId="0DE81E05" w14:textId="77777777" w:rsidR="00FD56C0" w:rsidRPr="00FD56C0" w:rsidRDefault="00FD56C0" w:rsidP="00FD56C0">
      <w:pPr>
        <w:numPr>
          <w:ilvl w:val="0"/>
          <w:numId w:val="2"/>
        </w:numPr>
      </w:pPr>
      <w:r w:rsidRPr="00FD56C0">
        <w:t>Stronger inclusion of same</w:t>
      </w:r>
      <w:r w:rsidRPr="00FD56C0">
        <w:noBreakHyphen/>
        <w:t>sex families and diverse family structures.</w:t>
      </w:r>
    </w:p>
    <w:p w14:paraId="1CD44CB5" w14:textId="77777777" w:rsidR="00FD56C0" w:rsidRPr="00FD56C0" w:rsidRDefault="00FD56C0" w:rsidP="00FD56C0">
      <w:pPr>
        <w:numPr>
          <w:ilvl w:val="0"/>
          <w:numId w:val="2"/>
        </w:numPr>
      </w:pPr>
      <w:r w:rsidRPr="00FD56C0">
        <w:t>New Personal Safety strand covering risks around roads, rail, water and public spaces.</w:t>
      </w:r>
    </w:p>
    <w:p w14:paraId="178F79A6" w14:textId="77777777" w:rsidR="00FD56C0" w:rsidRPr="00FD56C0" w:rsidRDefault="00FD56C0" w:rsidP="00FD56C0">
      <w:pPr>
        <w:rPr>
          <w:b/>
          <w:bCs/>
        </w:rPr>
      </w:pPr>
      <w:r w:rsidRPr="00FD56C0">
        <w:rPr>
          <w:b/>
          <w:bCs/>
        </w:rPr>
        <w:t>Catholic Guidance Alignment</w:t>
      </w:r>
    </w:p>
    <w:p w14:paraId="763A8A20" w14:textId="77777777" w:rsidR="00FD56C0" w:rsidRPr="00FD56C0" w:rsidRDefault="00FD56C0" w:rsidP="00FD56C0">
      <w:pPr>
        <w:numPr>
          <w:ilvl w:val="0"/>
          <w:numId w:val="3"/>
        </w:numPr>
      </w:pPr>
      <w:r w:rsidRPr="00FD56C0">
        <w:t>Continued adherence to CES Model Catholic RSE Curriculum.</w:t>
      </w:r>
    </w:p>
    <w:p w14:paraId="3ED1F000" w14:textId="77777777" w:rsidR="00FD56C0" w:rsidRPr="00FD56C0" w:rsidRDefault="00FD56C0" w:rsidP="00FD56C0">
      <w:pPr>
        <w:numPr>
          <w:ilvl w:val="0"/>
          <w:numId w:val="3"/>
        </w:numPr>
      </w:pPr>
      <w:r w:rsidRPr="00FD56C0">
        <w:t xml:space="preserve">Ten </w:t>
      </w:r>
      <w:proofErr w:type="spellStart"/>
      <w:r w:rsidRPr="00FD56C0">
        <w:t>Ten</w:t>
      </w:r>
      <w:proofErr w:type="spellEnd"/>
      <w:r w:rsidRPr="00FD56C0">
        <w:t xml:space="preserve"> programme updates underway to align with statutory changes by 2026.</w:t>
      </w:r>
    </w:p>
    <w:p w14:paraId="16F10BF1" w14:textId="77777777" w:rsidR="00FD56C0" w:rsidRPr="00FD56C0" w:rsidRDefault="00FD56C0" w:rsidP="00FD56C0">
      <w:pPr>
        <w:rPr>
          <w:b/>
          <w:bCs/>
        </w:rPr>
      </w:pPr>
      <w:r w:rsidRPr="00FD56C0">
        <w:rPr>
          <w:b/>
          <w:bCs/>
        </w:rPr>
        <w:t>Curriculum and Delivery</w:t>
      </w:r>
    </w:p>
    <w:p w14:paraId="3863CB28" w14:textId="77777777" w:rsidR="00FD56C0" w:rsidRPr="00FD56C0" w:rsidRDefault="00FD56C0" w:rsidP="00FD56C0">
      <w:pPr>
        <w:numPr>
          <w:ilvl w:val="0"/>
          <w:numId w:val="4"/>
        </w:numPr>
      </w:pPr>
      <w:r w:rsidRPr="00FD56C0">
        <w:t>Enhanced requirements for digital literacy and critical evaluation skills.</w:t>
      </w:r>
    </w:p>
    <w:p w14:paraId="6775969E" w14:textId="77777777" w:rsidR="00FD56C0" w:rsidRPr="00FD56C0" w:rsidRDefault="00FD56C0" w:rsidP="00FD56C0">
      <w:pPr>
        <w:numPr>
          <w:ilvl w:val="0"/>
          <w:numId w:val="4"/>
        </w:numPr>
      </w:pPr>
      <w:r w:rsidRPr="00FD56C0">
        <w:t>Strengthened expectations around safe learning environments and handling difficult questions.</w:t>
      </w:r>
    </w:p>
    <w:p w14:paraId="3A5F8F5F" w14:textId="77777777" w:rsidR="00B52616" w:rsidRDefault="00B52616"/>
    <w:p w14:paraId="17EF1E5B" w14:textId="77777777" w:rsidR="00FD56C0" w:rsidRDefault="00FD56C0"/>
    <w:p w14:paraId="131E9CA6" w14:textId="77777777" w:rsidR="00FD56C0" w:rsidRDefault="00FD56C0"/>
    <w:p w14:paraId="0FC5C011" w14:textId="77777777" w:rsidR="00FD56C0" w:rsidRDefault="00FD56C0"/>
    <w:p w14:paraId="564C6179" w14:textId="77777777" w:rsidR="00FD56C0" w:rsidRDefault="00FD56C0"/>
    <w:p w14:paraId="16295A6B" w14:textId="77777777" w:rsidR="00FD56C0" w:rsidRDefault="00FD56C0"/>
    <w:p w14:paraId="4DEE8BE6" w14:textId="77777777" w:rsidR="00FD56C0" w:rsidRDefault="00FD56C0"/>
    <w:p w14:paraId="02F1C7BB" w14:textId="77777777" w:rsidR="00FD56C0" w:rsidRDefault="00FD56C0"/>
    <w:p w14:paraId="4BDC104E" w14:textId="77777777" w:rsidR="00FD56C0" w:rsidRDefault="00FD56C0"/>
    <w:p w14:paraId="0CE1BB3E" w14:textId="77777777" w:rsidR="00FD56C0" w:rsidRDefault="00FD56C0"/>
    <w:p w14:paraId="2FBB85E9" w14:textId="77777777" w:rsidR="00FD56C0" w:rsidRDefault="00FD56C0"/>
    <w:sectPr w:rsidR="00FD5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F3B"/>
    <w:multiLevelType w:val="multilevel"/>
    <w:tmpl w:val="2586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62A2C"/>
    <w:multiLevelType w:val="multilevel"/>
    <w:tmpl w:val="1D42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95DE2"/>
    <w:multiLevelType w:val="multilevel"/>
    <w:tmpl w:val="C536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744B7"/>
    <w:multiLevelType w:val="multilevel"/>
    <w:tmpl w:val="AFAC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F2A05"/>
    <w:multiLevelType w:val="multilevel"/>
    <w:tmpl w:val="671A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E4EBD"/>
    <w:multiLevelType w:val="multilevel"/>
    <w:tmpl w:val="E7EC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97182"/>
    <w:multiLevelType w:val="multilevel"/>
    <w:tmpl w:val="AA64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240B6"/>
    <w:multiLevelType w:val="multilevel"/>
    <w:tmpl w:val="9346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444A4"/>
    <w:multiLevelType w:val="multilevel"/>
    <w:tmpl w:val="243C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A7308"/>
    <w:multiLevelType w:val="multilevel"/>
    <w:tmpl w:val="936C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74576"/>
    <w:multiLevelType w:val="multilevel"/>
    <w:tmpl w:val="27BE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E36A8"/>
    <w:multiLevelType w:val="multilevel"/>
    <w:tmpl w:val="357C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175228">
    <w:abstractNumId w:val="3"/>
  </w:num>
  <w:num w:numId="2" w16cid:durableId="1492209981">
    <w:abstractNumId w:val="6"/>
  </w:num>
  <w:num w:numId="3" w16cid:durableId="858009303">
    <w:abstractNumId w:val="11"/>
  </w:num>
  <w:num w:numId="4" w16cid:durableId="1787315341">
    <w:abstractNumId w:val="8"/>
  </w:num>
  <w:num w:numId="5" w16cid:durableId="1008093965">
    <w:abstractNumId w:val="5"/>
  </w:num>
  <w:num w:numId="6" w16cid:durableId="1790314742">
    <w:abstractNumId w:val="0"/>
  </w:num>
  <w:num w:numId="7" w16cid:durableId="1946766557">
    <w:abstractNumId w:val="1"/>
  </w:num>
  <w:num w:numId="8" w16cid:durableId="495414810">
    <w:abstractNumId w:val="2"/>
  </w:num>
  <w:num w:numId="9" w16cid:durableId="532307961">
    <w:abstractNumId w:val="4"/>
  </w:num>
  <w:num w:numId="10" w16cid:durableId="1049065114">
    <w:abstractNumId w:val="9"/>
  </w:num>
  <w:num w:numId="11" w16cid:durableId="1775443423">
    <w:abstractNumId w:val="10"/>
  </w:num>
  <w:num w:numId="12" w16cid:durableId="2026202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C0"/>
    <w:rsid w:val="00175D2E"/>
    <w:rsid w:val="00482771"/>
    <w:rsid w:val="0054191D"/>
    <w:rsid w:val="00B52616"/>
    <w:rsid w:val="00DF6072"/>
    <w:rsid w:val="00F8412B"/>
    <w:rsid w:val="00F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E25C"/>
  <w15:chartTrackingRefBased/>
  <w15:docId w15:val="{6D10E86A-FECB-41E7-A4C8-0707F7A6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6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56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997</Characters>
  <Application>Microsoft Office Word</Application>
  <DocSecurity>0</DocSecurity>
  <Lines>29</Lines>
  <Paragraphs>20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Greaves</dc:creator>
  <cp:keywords/>
  <dc:description/>
  <cp:lastModifiedBy>Amanda Greaves</cp:lastModifiedBy>
  <cp:revision>2</cp:revision>
  <dcterms:created xsi:type="dcterms:W3CDTF">2026-03-26T11:44:00Z</dcterms:created>
  <dcterms:modified xsi:type="dcterms:W3CDTF">2026-03-26T11:44:00Z</dcterms:modified>
</cp:coreProperties>
</file>